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>Что такое буллинг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b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28"/>
          <w:szCs w:val="28"/>
          <w:lang w:eastAsia="ru-RU"/>
        </w:rPr>
        <w:t>Буллинг</w:t>
      </w: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 </w:t>
      </w:r>
      <w:r w:rsidRPr="005758EA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 xml:space="preserve">(от английского </w:t>
      </w:r>
      <w:proofErr w:type="spellStart"/>
      <w:r w:rsidRPr="005758EA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>bullying</w:t>
      </w:r>
      <w:proofErr w:type="spellEnd"/>
      <w:r w:rsidRPr="005758EA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 xml:space="preserve"> — «запугивание», «издевательство», «травля») — это агрессия одних детей против других, когда имеют место неравенство сил и жертва показывает, как сильно её это задевает.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Буллинг не всегда выражается в физическом нападении. Чаще происходит психологическое насилие в форме:  </w:t>
      </w:r>
    </w:p>
    <w:p w:rsidR="00523597" w:rsidRPr="005758EA" w:rsidRDefault="00523597" w:rsidP="00523597">
      <w:pPr>
        <w:numPr>
          <w:ilvl w:val="0"/>
          <w:numId w:val="1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словесной травли (оскорбления, злые и непристойные шутки, насмешки и прочее);</w:t>
      </w:r>
    </w:p>
    <w:p w:rsidR="00523597" w:rsidRPr="005758EA" w:rsidRDefault="00523597" w:rsidP="00523597">
      <w:pPr>
        <w:numPr>
          <w:ilvl w:val="0"/>
          <w:numId w:val="1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proofErr w:type="gram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распространении</w:t>
      </w:r>
      <w:proofErr w:type="gram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слухов и сплетен;</w:t>
      </w:r>
    </w:p>
    <w:p w:rsidR="00523597" w:rsidRPr="005758EA" w:rsidRDefault="00523597" w:rsidP="00523597">
      <w:pPr>
        <w:numPr>
          <w:ilvl w:val="0"/>
          <w:numId w:val="1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бойкота (одна из самых опасных форм буллинга, так как чаще остальных приводит к суициду).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>Кто участвует в буллинге.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Буллинг наиболее </w:t>
      </w:r>
      <w:proofErr w:type="gram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распространён</w:t>
      </w:r>
      <w:proofErr w:type="gram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в начальной и средней школе. К 10–11 классам на фоне процессов созревания мозговых структур и способности у подростков к саморегуляции он постепенно сходит </w:t>
      </w:r>
      <w:proofErr w:type="gram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на</w:t>
      </w:r>
      <w:proofErr w:type="gram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нет.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Исследование о частоте проявлений буллинга в зависимости от класса, проведённое </w:t>
      </w:r>
      <w:proofErr w:type="spell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Даном</w:t>
      </w:r>
      <w:proofErr w:type="spell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</w:t>
      </w:r>
      <w:proofErr w:type="spell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Ольвеусом</w:t>
      </w:r>
      <w:proofErr w:type="spell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.</w:t>
      </w:r>
    </w:p>
    <w:p w:rsidR="00523597" w:rsidRPr="005758EA" w:rsidRDefault="00523597" w:rsidP="005235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758E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4815597" cy="2879387"/>
            <wp:effectExtent l="19050" t="0" r="4053" b="0"/>
            <wp:docPr id="1" name="Рисунок 1" descr="https://assets.website-files.com/599873abab717100012c91ea/5b6ad89ab3323ee464fe0c11_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sets.website-files.com/599873abab717100012c91ea/5b6ad89ab3323ee464fe0c11_image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6467" cy="2879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lastRenderedPageBreak/>
        <w:t>Если в коллективе началась травля, сложно не включиться. В буллинге много ролей. Три основные: булли (придумывают и возглавляют издевательства), наблюдатели (вроде в стороне от конфликта, но всё равно одобряют либо осуждают агрессоров) и жертва. </w:t>
      </w:r>
    </w:p>
    <w:p w:rsidR="00523597" w:rsidRPr="005758EA" w:rsidRDefault="00523597" w:rsidP="0052359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5758EA">
        <w:rPr>
          <w:rFonts w:ascii="Times New Roman" w:eastAsia="Times New Roman" w:hAnsi="Times New Roman" w:cs="Times New Roman"/>
          <w:noProof/>
          <w:sz w:val="2"/>
          <w:szCs w:val="2"/>
          <w:lang w:eastAsia="ru-RU"/>
        </w:rPr>
        <w:drawing>
          <wp:inline distT="0" distB="0" distL="0" distR="0">
            <wp:extent cx="5408984" cy="4292135"/>
            <wp:effectExtent l="19050" t="0" r="1216" b="0"/>
            <wp:docPr id="2" name="Рисунок 2" descr="https://assets.website-files.com/599873abab717100012c91ea/5b6ad8ec9e9b6fcb1038b017_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ssets.website-files.com/599873abab717100012c91ea/5b6ad8ec9e9b6fcb1038b017_imag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852" cy="42944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К сожалению, в ситуации буллинга бесполезно занимать отстранённую позицию. Даже если нападкам подвергается только один одноклассник и вашего ребёнка «это не касается», наблюдатели получают не меньшую, а порой и большую травматизацию.  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В психологии даже есть термин «травма наблюдателя». Часто ребёнок не может самостоятельно справиться с опытом наблюдения за продолжающимся насилием.</w:t>
      </w:r>
    </w:p>
    <w:p w:rsidR="00523597" w:rsidRPr="005758EA" w:rsidRDefault="00523597" w:rsidP="00523597">
      <w:pPr>
        <w:shd w:val="clear" w:color="auto" w:fill="FFFFFF"/>
        <w:spacing w:line="384" w:lineRule="atLeast"/>
        <w:rPr>
          <w:rFonts w:ascii="Liberation Serif" w:eastAsia="Times New Roman" w:hAnsi="Liberation Serif" w:cs="Arial"/>
          <w:b/>
          <w:i/>
          <w:iCs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b/>
          <w:i/>
          <w:iCs/>
          <w:sz w:val="32"/>
          <w:szCs w:val="32"/>
          <w:lang w:eastAsia="ru-RU"/>
        </w:rPr>
        <w:t>Буллинг причиняет ущерб психическому здоровью не только жертвы, но и детей, которые находятся в позиции безмолвных свидетелей.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</w:p>
    <w:p w:rsidR="005758EA" w:rsidRDefault="005758EA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lastRenderedPageBreak/>
        <w:t>Что делать, если ребёнок стал жертвой буллинга.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Жертвой буллинга может стать абсолютно любой ребёнок, вне зависимости от благополучности семьи, заботы родителей и уровня развития. Что делать с </w:t>
      </w:r>
      <w:proofErr w:type="spellStart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буллингом</w:t>
      </w:r>
      <w:proofErr w:type="spellEnd"/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 xml:space="preserve"> в школе?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Поэтому важно, чтобы взрослые не оставляли без внимания случаи травли, даже если агрессия (пока) не направлена на их детей.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  <w:r w:rsidRPr="005758EA">
        <w:rPr>
          <w:rFonts w:ascii="Arial" w:eastAsia="Times New Roman" w:hAnsi="Arial" w:cs="Arial"/>
          <w:b/>
          <w:bCs/>
          <w:sz w:val="36"/>
          <w:szCs w:val="36"/>
          <w:lang w:eastAsia="ru-RU"/>
        </w:rPr>
        <w:t>‍</w:t>
      </w:r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 xml:space="preserve">Как </w:t>
      </w:r>
      <w:proofErr w:type="gramStart"/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>распознать буллинг и чем он опасен</w:t>
      </w:r>
      <w:proofErr w:type="gramEnd"/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>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b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b/>
          <w:sz w:val="28"/>
          <w:szCs w:val="28"/>
          <w:lang w:eastAsia="ru-RU"/>
        </w:rPr>
        <w:t>Если ребёнок стал жертвой, но не рассказывает об этом напрямую, о травле можно догадаться по другим физическим и психологическим признакам.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Беспричинные боли в животе и груди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Нежелание идти в школу и плохая успеваемость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Нервный тик, энурез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Печальный вид, беспокойство, тревожность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Нарушенный сон, кошмары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Длительное подавленное состояние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Участившиеся простуды и другие заболевания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Склонность к уединению, нежелание общаться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Проблемы с аппетитом</w:t>
      </w:r>
    </w:p>
    <w:p w:rsidR="00523597" w:rsidRPr="005758EA" w:rsidRDefault="00523597" w:rsidP="00523597">
      <w:pPr>
        <w:numPr>
          <w:ilvl w:val="0"/>
          <w:numId w:val="2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0"/>
          <w:szCs w:val="30"/>
          <w:lang w:eastAsia="ru-RU"/>
        </w:rPr>
      </w:pPr>
      <w:r w:rsidRPr="005758EA">
        <w:rPr>
          <w:rFonts w:ascii="Liberation Serif" w:eastAsia="Times New Roman" w:hAnsi="Liberation Serif" w:cs="Arial"/>
          <w:sz w:val="30"/>
          <w:szCs w:val="30"/>
          <w:lang w:eastAsia="ru-RU"/>
        </w:rPr>
        <w:t>Излишняя уступчивость и осторожность.</w:t>
      </w: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sz w:val="32"/>
          <w:szCs w:val="32"/>
          <w:lang w:eastAsia="ru-RU"/>
        </w:rPr>
      </w:pPr>
    </w:p>
    <w:p w:rsidR="00523597" w:rsidRPr="005758EA" w:rsidRDefault="00523597" w:rsidP="00523597">
      <w:pPr>
        <w:pBdr>
          <w:bottom w:val="single" w:sz="6" w:space="1" w:color="auto"/>
        </w:pBdr>
        <w:spacing w:after="0" w:line="240" w:lineRule="auto"/>
        <w:jc w:val="center"/>
        <w:rPr>
          <w:rFonts w:ascii="Liberation Serif" w:eastAsia="Times New Roman" w:hAnsi="Liberation Serif" w:cs="Arial"/>
          <w:vanish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vanish/>
          <w:sz w:val="32"/>
          <w:szCs w:val="32"/>
          <w:lang w:eastAsia="ru-RU"/>
        </w:rPr>
        <w:t>Начало формы</w:t>
      </w:r>
    </w:p>
    <w:p w:rsidR="00523597" w:rsidRPr="005758EA" w:rsidRDefault="00523597" w:rsidP="00523597">
      <w:pPr>
        <w:pBdr>
          <w:top w:val="single" w:sz="6" w:space="1" w:color="auto"/>
        </w:pBdr>
        <w:spacing w:line="240" w:lineRule="auto"/>
        <w:jc w:val="center"/>
        <w:rPr>
          <w:rFonts w:ascii="Liberation Serif" w:eastAsia="Times New Roman" w:hAnsi="Liberation Serif" w:cs="Arial"/>
          <w:vanish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vanish/>
          <w:sz w:val="32"/>
          <w:szCs w:val="32"/>
          <w:lang w:eastAsia="ru-RU"/>
        </w:rPr>
        <w:t>Конец формы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</w:pPr>
      <w:proofErr w:type="gramStart"/>
      <w:r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t>Школьный</w:t>
      </w:r>
      <w:proofErr w:type="gramEnd"/>
      <w:r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t xml:space="preserve"> буллинг - что делать родителям.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Родители ребёнка-жертвы испытывают чувство вины, стыда, гнева, боли и бессилия. Из-за этого иногда вместо поддержки и сочувствия обрушиваются на него с советами и обвинениями: «Что же ты не дал сдачи?!», «Не будь тряпкой!», «Сам виноват» и так далее.</w:t>
      </w:r>
    </w:p>
    <w:p w:rsidR="00523597" w:rsidRPr="005758EA" w:rsidRDefault="00523597" w:rsidP="00523597">
      <w:pPr>
        <w:shd w:val="clear" w:color="auto" w:fill="FFFFFF"/>
        <w:spacing w:line="384" w:lineRule="atLeast"/>
        <w:rPr>
          <w:rFonts w:ascii="Liberation Serif" w:eastAsia="Times New Roman" w:hAnsi="Liberation Serif" w:cs="Arial"/>
          <w:i/>
          <w:iCs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i/>
          <w:iCs/>
          <w:sz w:val="36"/>
          <w:szCs w:val="36"/>
          <w:lang w:eastAsia="ru-RU"/>
        </w:rPr>
        <w:t>Важно понять, что это может случиться с любой семьёй. Здесь никто не виноват, особенно сам ребёнок.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 xml:space="preserve">Если вы чувствуете, что как родитель не справляетесь с ситуацией (а это нормально), </w:t>
      </w:r>
      <w:proofErr w:type="gramStart"/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то</w:t>
      </w:r>
      <w:proofErr w:type="gramEnd"/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 xml:space="preserve"> прежде всего нужно самому получить поддержку близких или психолога.</w:t>
      </w:r>
    </w:p>
    <w:p w:rsidR="005758EA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 xml:space="preserve">После этого вы сможете нормально поговорить о случившемся с ребёнком. 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Вот фразы, которые помогут вам начать диалог.</w:t>
      </w:r>
    </w:p>
    <w:p w:rsidR="00523597" w:rsidRPr="005758EA" w:rsidRDefault="00523597" w:rsidP="00523597">
      <w:pPr>
        <w:numPr>
          <w:ilvl w:val="0"/>
          <w:numId w:val="3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«</w:t>
      </w:r>
      <w:r w:rsidRPr="005758EA">
        <w:rPr>
          <w:rFonts w:ascii="Liberation Serif" w:eastAsia="Times New Roman" w:hAnsi="Liberation Serif" w:cs="Arial"/>
          <w:i/>
          <w:iCs/>
          <w:sz w:val="32"/>
          <w:szCs w:val="32"/>
          <w:lang w:eastAsia="ru-RU"/>
        </w:rPr>
        <w:t>Я тебе верю</w:t>
      </w: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». Это даст ребёнку понять, что вместе вы справитесь с проблемой.</w:t>
      </w:r>
    </w:p>
    <w:p w:rsidR="00523597" w:rsidRPr="005758EA" w:rsidRDefault="00523597" w:rsidP="00523597">
      <w:pPr>
        <w:numPr>
          <w:ilvl w:val="0"/>
          <w:numId w:val="3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«</w:t>
      </w:r>
      <w:r w:rsidRPr="005758EA">
        <w:rPr>
          <w:rFonts w:ascii="Liberation Serif" w:eastAsia="Times New Roman" w:hAnsi="Liberation Serif" w:cs="Arial"/>
          <w:i/>
          <w:iCs/>
          <w:sz w:val="32"/>
          <w:szCs w:val="32"/>
          <w:lang w:eastAsia="ru-RU"/>
        </w:rPr>
        <w:t>Мне жаль, что с тобой это случилось</w:t>
      </w: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». Это сигнал, что вы разделяете его чувства.</w:t>
      </w:r>
    </w:p>
    <w:p w:rsidR="00523597" w:rsidRPr="005758EA" w:rsidRDefault="00523597" w:rsidP="00523597">
      <w:pPr>
        <w:numPr>
          <w:ilvl w:val="0"/>
          <w:numId w:val="3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«</w:t>
      </w:r>
      <w:r w:rsidRPr="005758EA">
        <w:rPr>
          <w:rFonts w:ascii="Liberation Serif" w:eastAsia="Times New Roman" w:hAnsi="Liberation Serif" w:cs="Arial"/>
          <w:i/>
          <w:iCs/>
          <w:sz w:val="32"/>
          <w:szCs w:val="32"/>
          <w:lang w:eastAsia="ru-RU"/>
        </w:rPr>
        <w:t>Это не твоя вина</w:t>
      </w: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». Покажите ребёнку, что в этой ситуации он не одинок, многие его сверстники сталкиваются с разными вариантами запугивания и агрессии.</w:t>
      </w:r>
    </w:p>
    <w:p w:rsidR="00523597" w:rsidRPr="005758EA" w:rsidRDefault="00523597" w:rsidP="00523597">
      <w:pPr>
        <w:numPr>
          <w:ilvl w:val="0"/>
          <w:numId w:val="3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«</w:t>
      </w:r>
      <w:r w:rsidRPr="005758EA">
        <w:rPr>
          <w:rFonts w:ascii="Liberation Serif" w:eastAsia="Times New Roman" w:hAnsi="Liberation Serif" w:cs="Arial"/>
          <w:i/>
          <w:iCs/>
          <w:sz w:val="32"/>
          <w:szCs w:val="32"/>
          <w:lang w:eastAsia="ru-RU"/>
        </w:rPr>
        <w:t>Хорошо, что ты мне об этом сказал</w:t>
      </w: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». Докажите, что ребёнок правильно сделал, обратившись к вам.</w:t>
      </w:r>
    </w:p>
    <w:p w:rsidR="00523597" w:rsidRPr="005758EA" w:rsidRDefault="00523597" w:rsidP="00523597">
      <w:pPr>
        <w:numPr>
          <w:ilvl w:val="0"/>
          <w:numId w:val="3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«</w:t>
      </w:r>
      <w:r w:rsidRPr="005758EA">
        <w:rPr>
          <w:rFonts w:ascii="Liberation Serif" w:eastAsia="Times New Roman" w:hAnsi="Liberation Serif" w:cs="Arial"/>
          <w:i/>
          <w:iCs/>
          <w:sz w:val="32"/>
          <w:szCs w:val="32"/>
          <w:lang w:eastAsia="ru-RU"/>
        </w:rPr>
        <w:t>Я люблю тебя и постараюсь сделать так, чтобы тебе больше не угрожала опасность</w:t>
      </w: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». Эта фраза позволит ощутить защиту и с надеждой посмотреть в будущее.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sz w:val="36"/>
          <w:szCs w:val="36"/>
          <w:lang w:eastAsia="ru-RU"/>
        </w:rPr>
        <w:t>Старайтесь всегда поддерживать с детьми доверительные отношения, чтобы они вовремя смогли попросить о помощи в случае школьного насилия.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lastRenderedPageBreak/>
        <w:t>Что делать учителю</w:t>
      </w:r>
      <w:r w:rsidR="005758EA" w:rsidRPr="005758EA">
        <w:rPr>
          <w:rFonts w:ascii="Liberation Serif" w:eastAsia="Times New Roman" w:hAnsi="Liberation Serif" w:cs="Arial"/>
          <w:b/>
          <w:bCs/>
          <w:sz w:val="36"/>
          <w:szCs w:val="36"/>
          <w:lang w:eastAsia="ru-RU"/>
        </w:rPr>
        <w:t>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Проблема буллинга в школе и в классе — отдельная большая тема. Вот лишь один пример, как можно поступить учителю.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Ситуация: две девочки объявили бойкот третьей. Учитель, получив согласие жертвы и её родителей, организует встречу с инициаторами бойкота и ещё четырьмя ребятами, занявшими нейтральную позицию. Преподаватель объясняет детям, что чувствует девочка и просит их придумать два-три возможных решения, как уменьшить её страдания. Чувствуя важность своей миссии, дети активно включаются в «проект». Раз в неделю все участники встречаются и рассказывают о своих успехах. Через несколько таких встреч ситуация, как правило, себя исчерпывает.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Однако, к сожалению, не все родители находят поддержку со стороны школы. Тогда почти единственная «опция» — уход на семейное образование. Просто смена школы не всегда работает, так как травля может повториться. Во время семейного обучения у вас будет достаточно времени на обсуждение с ребёнком его травмирующего опыта.  </w:t>
      </w: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t>Что делать ребёнку</w:t>
      </w:r>
      <w:r w:rsidR="005758EA"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t>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Ребёнок в силу возраста не может сам защититься от буллинга. Это работа взрослых. Однако есть базовые вещи, которые взрослые должны объяснить ему для профилактики буллинга в школьной среде.</w:t>
      </w:r>
    </w:p>
    <w:p w:rsidR="00523597" w:rsidRPr="005758EA" w:rsidRDefault="00523597" w:rsidP="00523597">
      <w:pPr>
        <w:numPr>
          <w:ilvl w:val="0"/>
          <w:numId w:val="4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Рассказывать о случаях буллинга взрослым, которым доверяешь, — правильно, это не стукачество.</w:t>
      </w:r>
    </w:p>
    <w:p w:rsidR="00523597" w:rsidRPr="005758EA" w:rsidRDefault="00523597" w:rsidP="00523597">
      <w:pPr>
        <w:numPr>
          <w:ilvl w:val="0"/>
          <w:numId w:val="4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Нужно укреплять самооценку и вести себя уверенно. Быть настойчивым и сильным (хотя бы внешне).</w:t>
      </w:r>
    </w:p>
    <w:p w:rsidR="00523597" w:rsidRPr="005758EA" w:rsidRDefault="00523597" w:rsidP="00523597">
      <w:pPr>
        <w:numPr>
          <w:ilvl w:val="0"/>
          <w:numId w:val="4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Нельзя надеяться отомстить с помощью ещё большей жестокости. Это приведёт к новым проблемам. Лучше искать друзей среди сверстников и использовать самое мощное оружие против агрессии — юмор.</w:t>
      </w:r>
    </w:p>
    <w:p w:rsidR="00523597" w:rsidRPr="005758EA" w:rsidRDefault="00523597" w:rsidP="00523597">
      <w:pPr>
        <w:numPr>
          <w:ilvl w:val="0"/>
          <w:numId w:val="4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Необходимо избегать ситуаций, в которых возможна травля, и отклонять предложения поучаствовать в ней.</w:t>
      </w:r>
    </w:p>
    <w:p w:rsidR="00523597" w:rsidRPr="005758EA" w:rsidRDefault="00523597" w:rsidP="00523597">
      <w:pPr>
        <w:numPr>
          <w:ilvl w:val="0"/>
          <w:numId w:val="4"/>
        </w:numPr>
        <w:shd w:val="clear" w:color="auto" w:fill="FFFFFF"/>
        <w:spacing w:before="100" w:beforeAutospacing="1" w:after="230" w:line="350" w:lineRule="atLeast"/>
        <w:rPr>
          <w:rFonts w:ascii="Liberation Serif" w:eastAsia="Times New Roman" w:hAnsi="Liberation Serif" w:cs="Arial"/>
          <w:sz w:val="28"/>
          <w:szCs w:val="28"/>
          <w:lang w:eastAsia="ru-RU"/>
        </w:rPr>
      </w:pPr>
      <w:r w:rsidRPr="005758EA">
        <w:rPr>
          <w:rFonts w:ascii="Liberation Serif" w:eastAsia="Times New Roman" w:hAnsi="Liberation Serif" w:cs="Arial"/>
          <w:sz w:val="28"/>
          <w:szCs w:val="28"/>
          <w:lang w:eastAsia="ru-RU"/>
        </w:rPr>
        <w:t>Если стал свидетелем насилия, нужно немедленно привести кого-то из взрослых или посоветовать жертве пойти за помощью к родителю или учителю, которому она доверяет.  </w:t>
      </w:r>
    </w:p>
    <w:p w:rsidR="005758EA" w:rsidRDefault="005758EA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</w:pPr>
    </w:p>
    <w:p w:rsidR="00523597" w:rsidRPr="005758EA" w:rsidRDefault="00523597" w:rsidP="00523597">
      <w:pPr>
        <w:shd w:val="clear" w:color="auto" w:fill="FFFFFF"/>
        <w:spacing w:before="613" w:after="460" w:line="312" w:lineRule="atLeast"/>
        <w:outlineLvl w:val="1"/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lastRenderedPageBreak/>
        <w:t>Что делать, если твой ребёнок — буллер</w:t>
      </w:r>
      <w:r w:rsidR="005758EA" w:rsidRPr="005758EA">
        <w:rPr>
          <w:rFonts w:ascii="Liberation Serif" w:eastAsia="Times New Roman" w:hAnsi="Liberation Serif" w:cs="Arial"/>
          <w:b/>
          <w:bCs/>
          <w:sz w:val="32"/>
          <w:szCs w:val="32"/>
          <w:lang w:eastAsia="ru-RU"/>
        </w:rPr>
        <w:t>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Чаще всего буллерами становятся дети, подвергающиеся насилию в семье, а также пережившие психотравмирующие моменты в прошлом. Если отец бьёт и унижает мальчика дома, то с огромной вероятность на следующий день он попробует отыграться на более слабых одноклассниках. Такому ребёнку бесспорно нужна помощь специалистов, но главное проанализировать, что происходит в вашем доме.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Но бывают случаи, когда буллер обладает высокой самооценкой вкупе со сниженной эмпатией и вполне осознаёт свои действия. Такому ребёнку необходимы жёсткие границы и понятные последствия его действий. Поговорите с ним об этом. Расскажите о своём опыте в качестве жертвы или агрессора.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Обратите внимание на окружение ребёнка: не подвергается ли он насилию со стороны более взрослых приятелей (иногда достаточно постоянных саркастических замечаний).</w:t>
      </w:r>
    </w:p>
    <w:p w:rsidR="00523597" w:rsidRPr="005758EA" w:rsidRDefault="00523597" w:rsidP="00523597">
      <w:pPr>
        <w:shd w:val="clear" w:color="auto" w:fill="FFFFFF"/>
        <w:spacing w:after="460" w:line="240" w:lineRule="auto"/>
        <w:rPr>
          <w:rFonts w:ascii="Liberation Serif" w:eastAsia="Times New Roman" w:hAnsi="Liberation Serif" w:cs="Arial"/>
          <w:sz w:val="32"/>
          <w:szCs w:val="32"/>
          <w:lang w:eastAsia="ru-RU"/>
        </w:rPr>
      </w:pPr>
      <w:r w:rsidRPr="005758EA">
        <w:rPr>
          <w:rFonts w:ascii="Liberation Serif" w:eastAsia="Times New Roman" w:hAnsi="Liberation Serif" w:cs="Arial"/>
          <w:sz w:val="32"/>
          <w:szCs w:val="32"/>
          <w:lang w:eastAsia="ru-RU"/>
        </w:rPr>
        <w:t>Наконец, сходите на консультацию к семейному психологу, чтобы всем вместе разобраться в происходящем. Часто сделать это своими силами невозможно.</w:t>
      </w:r>
    </w:p>
    <w:p w:rsidR="00DF28A7" w:rsidRPr="005758EA" w:rsidRDefault="00DF28A7">
      <w:pPr>
        <w:rPr>
          <w:rFonts w:ascii="Liberation Serif" w:hAnsi="Liberation Serif"/>
          <w:sz w:val="32"/>
          <w:szCs w:val="32"/>
        </w:rPr>
      </w:pPr>
    </w:p>
    <w:sectPr w:rsidR="00DF28A7" w:rsidRPr="005758EA" w:rsidSect="005758E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27136"/>
    <w:multiLevelType w:val="multilevel"/>
    <w:tmpl w:val="FE140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3632A8"/>
    <w:multiLevelType w:val="multilevel"/>
    <w:tmpl w:val="4CD4B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07594C"/>
    <w:multiLevelType w:val="multilevel"/>
    <w:tmpl w:val="289C3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BD452C"/>
    <w:multiLevelType w:val="multilevel"/>
    <w:tmpl w:val="D74A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23597"/>
    <w:rsid w:val="004A4096"/>
    <w:rsid w:val="00501BB7"/>
    <w:rsid w:val="00523597"/>
    <w:rsid w:val="005758EA"/>
    <w:rsid w:val="006B39A8"/>
    <w:rsid w:val="00D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7"/>
  </w:style>
  <w:style w:type="paragraph" w:styleId="2">
    <w:name w:val="heading 2"/>
    <w:basedOn w:val="a"/>
    <w:link w:val="20"/>
    <w:uiPriority w:val="9"/>
    <w:qFormat/>
    <w:rsid w:val="005235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2359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235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2359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23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3597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235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235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523597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235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23597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52359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52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35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2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299">
          <w:blockQuote w:val="1"/>
          <w:marLeft w:val="0"/>
          <w:marRight w:val="0"/>
          <w:marTop w:val="0"/>
          <w:marBottom w:val="460"/>
          <w:divBdr>
            <w:top w:val="none" w:sz="0" w:space="0" w:color="auto"/>
            <w:left w:val="single" w:sz="36" w:space="31" w:color="E2E2E2"/>
            <w:bottom w:val="none" w:sz="0" w:space="0" w:color="auto"/>
            <w:right w:val="none" w:sz="0" w:space="0" w:color="auto"/>
          </w:divBdr>
        </w:div>
        <w:div w:id="724261975">
          <w:marLeft w:val="0"/>
          <w:marRight w:val="0"/>
          <w:marTop w:val="306"/>
          <w:marBottom w:val="6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56946">
              <w:marLeft w:val="0"/>
              <w:marRight w:val="0"/>
              <w:marTop w:val="0"/>
              <w:marBottom w:val="3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0367">
              <w:marLeft w:val="0"/>
              <w:marRight w:val="0"/>
              <w:marTop w:val="3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01306">
                  <w:marLeft w:val="0"/>
                  <w:marRight w:val="2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01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12618">
                              <w:marLeft w:val="92"/>
                              <w:marRight w:val="0"/>
                              <w:marTop w:val="4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654844">
          <w:blockQuote w:val="1"/>
          <w:marLeft w:val="0"/>
          <w:marRight w:val="0"/>
          <w:marTop w:val="0"/>
          <w:marBottom w:val="460"/>
          <w:divBdr>
            <w:top w:val="none" w:sz="0" w:space="0" w:color="auto"/>
            <w:left w:val="single" w:sz="36" w:space="31" w:color="E2E2E2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2020-03-13T05:17:00Z</dcterms:created>
  <dcterms:modified xsi:type="dcterms:W3CDTF">2020-03-13T06:27:00Z</dcterms:modified>
</cp:coreProperties>
</file>